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6A2D" w14:textId="77777777" w:rsidR="007F2E88" w:rsidRDefault="007F2E88" w:rsidP="001232AB">
      <w:pPr>
        <w:spacing w:after="0"/>
      </w:pPr>
      <w:r>
        <w:t>STATE OF WISCONSIN</w:t>
      </w:r>
    </w:p>
    <w:p w14:paraId="1603ECEF" w14:textId="0C6BADD8" w:rsidR="007F2E88" w:rsidRDefault="007F2E88" w:rsidP="001232AB">
      <w:pPr>
        <w:spacing w:after="0"/>
      </w:pPr>
      <w:r>
        <w:t>Town of Sampson</w:t>
      </w:r>
    </w:p>
    <w:p w14:paraId="2FA54339" w14:textId="5A147F6A" w:rsidR="007F2E88" w:rsidRDefault="007F2E88" w:rsidP="001232AB">
      <w:pPr>
        <w:spacing w:after="0"/>
      </w:pPr>
      <w:r>
        <w:t>Chippewa County</w:t>
      </w:r>
    </w:p>
    <w:p w14:paraId="2B59BF6F" w14:textId="77777777" w:rsidR="001232AB" w:rsidRDefault="001232AB" w:rsidP="001232AB">
      <w:pPr>
        <w:spacing w:after="0"/>
      </w:pPr>
    </w:p>
    <w:p w14:paraId="785A1443" w14:textId="77777777" w:rsidR="00DE793F" w:rsidRDefault="001232AB" w:rsidP="007F2E88">
      <w:r w:rsidRPr="001232AB">
        <w:t xml:space="preserve">Notice is hereby given that the Board of Review for the Town of </w:t>
      </w:r>
      <w:r>
        <w:t>Sampson</w:t>
      </w:r>
      <w:r w:rsidRPr="001232AB">
        <w:t xml:space="preserve">, </w:t>
      </w:r>
      <w:r>
        <w:t>Chippewa</w:t>
      </w:r>
      <w:r w:rsidRPr="001232AB">
        <w:t xml:space="preserve"> County, Wisconsin, shall hold its </w:t>
      </w:r>
      <w:r w:rsidR="006E791B">
        <w:t>Board of Review</w:t>
      </w:r>
      <w:r w:rsidRPr="001232AB">
        <w:t xml:space="preserve"> on </w:t>
      </w:r>
      <w:r w:rsidR="00EA65E0">
        <w:t>Thursday</w:t>
      </w:r>
      <w:r w:rsidRPr="001232AB">
        <w:t xml:space="preserve"> </w:t>
      </w:r>
      <w:r w:rsidR="00EA65E0">
        <w:t>May</w:t>
      </w:r>
      <w:r w:rsidRPr="001232AB">
        <w:t xml:space="preserve"> </w:t>
      </w:r>
      <w:r w:rsidR="00EA65E0">
        <w:t>28</w:t>
      </w:r>
      <w:r w:rsidRPr="001232AB">
        <w:t xml:space="preserve">, </w:t>
      </w:r>
      <w:r w:rsidR="00EA65E0">
        <w:t>2026</w:t>
      </w:r>
      <w:r w:rsidRPr="001232AB">
        <w:t xml:space="preserve">, from </w:t>
      </w:r>
      <w:r w:rsidR="00EA65E0">
        <w:t>3</w:t>
      </w:r>
      <w:r w:rsidRPr="001232AB">
        <w:t>:</w:t>
      </w:r>
      <w:r w:rsidR="00EA65E0">
        <w:t>30</w:t>
      </w:r>
      <w:r w:rsidRPr="001232AB">
        <w:t xml:space="preserve"> pm to </w:t>
      </w:r>
      <w:r w:rsidR="00EA65E0">
        <w:t>5</w:t>
      </w:r>
      <w:r w:rsidRPr="001232AB">
        <w:t>:</w:t>
      </w:r>
      <w:r w:rsidR="00046BDF">
        <w:t>30</w:t>
      </w:r>
      <w:r w:rsidRPr="001232AB">
        <w:t xml:space="preserve"> pm at the </w:t>
      </w:r>
      <w:r w:rsidR="00046BDF">
        <w:t>Sampson</w:t>
      </w:r>
      <w:r w:rsidRPr="001232AB">
        <w:t xml:space="preserve"> Town Hall, </w:t>
      </w:r>
      <w:r w:rsidR="00046BDF">
        <w:t>10770 270</w:t>
      </w:r>
      <w:r w:rsidR="00046BDF" w:rsidRPr="00046BDF">
        <w:rPr>
          <w:vertAlign w:val="superscript"/>
        </w:rPr>
        <w:t>th</w:t>
      </w:r>
      <w:r w:rsidR="00046BDF">
        <w:t xml:space="preserve"> Ave</w:t>
      </w:r>
      <w:r w:rsidRPr="001232AB">
        <w:t xml:space="preserve">, </w:t>
      </w:r>
      <w:r w:rsidR="00046BDF">
        <w:t>New Auburn</w:t>
      </w:r>
      <w:r w:rsidRPr="001232AB">
        <w:t xml:space="preserve"> WI </w:t>
      </w:r>
      <w:r w:rsidR="00046BDF">
        <w:t>54757</w:t>
      </w:r>
      <w:r w:rsidRPr="001232AB">
        <w:t xml:space="preserve">.  Please be advised of the following requirements to appear before the board of review and procedural requirements if appearing before the board:  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  2. After the first meeting of the board of review and before the board's final adjournment, no person who is scheduled to appear before the board of review may contact or provide information to a member of the board about the person's objection, except at a session of the board.  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w:t>
      </w:r>
      <w:r w:rsidRPr="001232AB">
        <w:lastRenderedPageBreak/>
        <w:t xml:space="preserve">express action of the board.  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73.03 (2a), Wis. stats., that the assessor requests. The Town of Phelps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19.35 (1), Wis. stats.  7. 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length of time the hearing will take.  </w:t>
      </w:r>
    </w:p>
    <w:p w14:paraId="15224C85" w14:textId="44CC9AC3" w:rsidR="007F2E88" w:rsidRDefault="007F2E88" w:rsidP="007F2E88">
      <w:r>
        <w:t>Notice is hereby given this 25th day of March 2026</w:t>
      </w:r>
    </w:p>
    <w:sectPr w:rsidR="007F2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88"/>
    <w:rsid w:val="0000456D"/>
    <w:rsid w:val="00046BDF"/>
    <w:rsid w:val="001232AB"/>
    <w:rsid w:val="00187D13"/>
    <w:rsid w:val="006E791B"/>
    <w:rsid w:val="007F2E88"/>
    <w:rsid w:val="00DE793F"/>
    <w:rsid w:val="00E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1E99"/>
  <w15:chartTrackingRefBased/>
  <w15:docId w15:val="{4B56D1D4-8DCC-403F-AE04-49E90BE6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E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E88"/>
    <w:rPr>
      <w:rFonts w:eastAsiaTheme="majorEastAsia" w:cstheme="majorBidi"/>
      <w:color w:val="272727" w:themeColor="text1" w:themeTint="D8"/>
    </w:rPr>
  </w:style>
  <w:style w:type="paragraph" w:styleId="Title">
    <w:name w:val="Title"/>
    <w:basedOn w:val="Normal"/>
    <w:next w:val="Normal"/>
    <w:link w:val="TitleChar"/>
    <w:uiPriority w:val="10"/>
    <w:qFormat/>
    <w:rsid w:val="007F2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E88"/>
    <w:pPr>
      <w:spacing w:before="160"/>
      <w:jc w:val="center"/>
    </w:pPr>
    <w:rPr>
      <w:i/>
      <w:iCs/>
      <w:color w:val="404040" w:themeColor="text1" w:themeTint="BF"/>
    </w:rPr>
  </w:style>
  <w:style w:type="character" w:customStyle="1" w:styleId="QuoteChar">
    <w:name w:val="Quote Char"/>
    <w:basedOn w:val="DefaultParagraphFont"/>
    <w:link w:val="Quote"/>
    <w:uiPriority w:val="29"/>
    <w:rsid w:val="007F2E88"/>
    <w:rPr>
      <w:i/>
      <w:iCs/>
      <w:color w:val="404040" w:themeColor="text1" w:themeTint="BF"/>
    </w:rPr>
  </w:style>
  <w:style w:type="paragraph" w:styleId="ListParagraph">
    <w:name w:val="List Paragraph"/>
    <w:basedOn w:val="Normal"/>
    <w:uiPriority w:val="34"/>
    <w:qFormat/>
    <w:rsid w:val="007F2E88"/>
    <w:pPr>
      <w:ind w:left="720"/>
      <w:contextualSpacing/>
    </w:pPr>
  </w:style>
  <w:style w:type="character" w:styleId="IntenseEmphasis">
    <w:name w:val="Intense Emphasis"/>
    <w:basedOn w:val="DefaultParagraphFont"/>
    <w:uiPriority w:val="21"/>
    <w:qFormat/>
    <w:rsid w:val="007F2E88"/>
    <w:rPr>
      <w:i/>
      <w:iCs/>
      <w:color w:val="2F5496" w:themeColor="accent1" w:themeShade="BF"/>
    </w:rPr>
  </w:style>
  <w:style w:type="paragraph" w:styleId="IntenseQuote">
    <w:name w:val="Intense Quote"/>
    <w:basedOn w:val="Normal"/>
    <w:next w:val="Normal"/>
    <w:link w:val="IntenseQuoteChar"/>
    <w:uiPriority w:val="30"/>
    <w:qFormat/>
    <w:rsid w:val="007F2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E88"/>
    <w:rPr>
      <w:i/>
      <w:iCs/>
      <w:color w:val="2F5496" w:themeColor="accent1" w:themeShade="BF"/>
    </w:rPr>
  </w:style>
  <w:style w:type="character" w:styleId="IntenseReference">
    <w:name w:val="Intense Reference"/>
    <w:basedOn w:val="DefaultParagraphFont"/>
    <w:uiPriority w:val="32"/>
    <w:qFormat/>
    <w:rsid w:val="007F2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Sampson</dc:creator>
  <cp:keywords/>
  <dc:description/>
  <cp:lastModifiedBy>Town of Sampson</cp:lastModifiedBy>
  <cp:revision>2</cp:revision>
  <dcterms:created xsi:type="dcterms:W3CDTF">2026-03-25T14:53:00Z</dcterms:created>
  <dcterms:modified xsi:type="dcterms:W3CDTF">2026-03-25T14:53:00Z</dcterms:modified>
</cp:coreProperties>
</file>